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2E" w:rsidRDefault="00CF752E" w:rsidP="00CF752E">
      <w:pPr>
        <w:ind w:left="3540" w:firstLine="708"/>
        <w:jc w:val="both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Al Responsabile per la prevenzione della corruzione</w:t>
      </w:r>
    </w:p>
    <w:p w:rsidR="00903AAD" w:rsidRDefault="00CF752E" w:rsidP="00903AAD">
      <w:pPr>
        <w:ind w:left="4248" w:firstLine="708"/>
        <w:jc w:val="both"/>
        <w:rPr>
          <w:b/>
          <w:sz w:val="24"/>
        </w:rPr>
      </w:pPr>
      <w:r>
        <w:rPr>
          <w:b/>
          <w:sz w:val="24"/>
        </w:rPr>
        <w:t xml:space="preserve">del Comune di </w:t>
      </w:r>
      <w:r w:rsidR="00903AAD">
        <w:rPr>
          <w:b/>
          <w:sz w:val="24"/>
        </w:rPr>
        <w:t>ROCCA SAN GIOVANNI</w:t>
      </w:r>
    </w:p>
    <w:p w:rsidR="00CF752E" w:rsidRDefault="00CF752E" w:rsidP="00903AAD">
      <w:pPr>
        <w:ind w:left="4248" w:firstLine="708"/>
        <w:jc w:val="both"/>
      </w:pPr>
      <w:r>
        <w:t xml:space="preserve"> </w:t>
      </w:r>
    </w:p>
    <w:p w:rsidR="00CF752E" w:rsidRDefault="00CF752E" w:rsidP="00CF752E">
      <w:pPr>
        <w:ind w:left="1418" w:hanging="1418"/>
        <w:jc w:val="both"/>
        <w:rPr>
          <w:sz w:val="24"/>
          <w:szCs w:val="24"/>
        </w:rPr>
      </w:pPr>
      <w:r w:rsidRPr="00B32198">
        <w:rPr>
          <w:b/>
          <w:sz w:val="24"/>
          <w:szCs w:val="24"/>
        </w:rPr>
        <w:t>OGGETTO</w:t>
      </w:r>
      <w:r w:rsidRPr="005B12FB">
        <w:rPr>
          <w:sz w:val="24"/>
          <w:szCs w:val="24"/>
        </w:rPr>
        <w:t xml:space="preserve">: Proposte/osservazioni in merito al Codice di comportamento dei dipendenti del Comune di </w:t>
      </w:r>
      <w:r w:rsidR="00903AAD">
        <w:rPr>
          <w:sz w:val="24"/>
          <w:szCs w:val="24"/>
        </w:rPr>
        <w:t>ROCCA SAN GIOVANNI</w:t>
      </w:r>
    </w:p>
    <w:p w:rsidR="00CF752E" w:rsidRDefault="00CF752E" w:rsidP="00CF752E">
      <w:pPr>
        <w:ind w:left="1418" w:hanging="1418"/>
        <w:jc w:val="both"/>
        <w:rPr>
          <w:sz w:val="24"/>
          <w:szCs w:val="24"/>
        </w:rPr>
      </w:pPr>
    </w:p>
    <w:p w:rsidR="00CF752E" w:rsidRDefault="00CF752E" w:rsidP="00CF75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sottoscritto ……………………………………… (cognome e nome), in qualità di ……………………………………………………………. </w:t>
      </w:r>
      <w:r w:rsidRPr="00CF752E">
        <w:rPr>
          <w:i/>
          <w:szCs w:val="24"/>
        </w:rPr>
        <w:t>(specificare la tipologia del soggetto portatore di interesse e la categoria di appartenenza; es. organizzazioni sindacali rappresentative, enti o associazioni, ecc.)</w:t>
      </w:r>
      <w:r>
        <w:rPr>
          <w:sz w:val="24"/>
          <w:szCs w:val="24"/>
        </w:rPr>
        <w:t>, formula le seguenti osservazioni/proposte relative al</w:t>
      </w:r>
      <w:r w:rsidR="00BC0D6D">
        <w:rPr>
          <w:sz w:val="24"/>
          <w:szCs w:val="24"/>
        </w:rPr>
        <w:t xml:space="preserve">lo schema di </w:t>
      </w:r>
      <w:r>
        <w:rPr>
          <w:sz w:val="24"/>
          <w:szCs w:val="24"/>
        </w:rPr>
        <w:t xml:space="preserve">Codice di comportamento del Comune di </w:t>
      </w:r>
      <w:r w:rsidR="00903AAD">
        <w:rPr>
          <w:sz w:val="24"/>
          <w:szCs w:val="24"/>
        </w:rPr>
        <w:t>Rocca San Giovanni</w:t>
      </w:r>
      <w:r>
        <w:rPr>
          <w:sz w:val="24"/>
          <w:szCs w:val="24"/>
        </w:rPr>
        <w:t>, in merito a ciascuna delle distinte previsioni dell’ipotesi pubblicata:</w:t>
      </w:r>
    </w:p>
    <w:p w:rsidR="00CD0954" w:rsidRPr="00CD0954" w:rsidRDefault="00CD0954" w:rsidP="00CD0954"/>
    <w:p w:rsidR="00CD0954" w:rsidRDefault="00CD0954" w:rsidP="00CD095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CD0954" w:rsidTr="00CD0954">
        <w:tc>
          <w:tcPr>
            <w:tcW w:w="10606" w:type="dxa"/>
          </w:tcPr>
          <w:p w:rsidR="00CD0954" w:rsidRPr="004517A6" w:rsidRDefault="00CD0954" w:rsidP="00CD0954">
            <w:r w:rsidRPr="004517A6">
              <w:rPr>
                <w:b/>
              </w:rPr>
              <w:t>TITOLO II  – REGALI, COMPENSI E ALTRE UTILITÀ</w:t>
            </w:r>
            <w:r w:rsidRPr="004517A6">
              <w:t xml:space="preserve"> (art. 4 del D.P.R. n. 62/2013)</w:t>
            </w:r>
          </w:p>
          <w:p w:rsidR="00CD0954" w:rsidRPr="004517A6" w:rsidRDefault="00CD0954" w:rsidP="00CD0954"/>
          <w:p w:rsidR="001B14C3" w:rsidRPr="004517A6" w:rsidRDefault="001B14C3" w:rsidP="00CD0954"/>
        </w:tc>
      </w:tr>
      <w:tr w:rsidR="00CD0954" w:rsidTr="00CD0954">
        <w:tc>
          <w:tcPr>
            <w:tcW w:w="10606" w:type="dxa"/>
          </w:tcPr>
          <w:p w:rsidR="00CD0954" w:rsidRPr="004517A6" w:rsidRDefault="00CD0954" w:rsidP="00CD0954">
            <w:pPr>
              <w:rPr>
                <w:b/>
              </w:rPr>
            </w:pPr>
            <w:r w:rsidRPr="004517A6">
              <w:rPr>
                <w:b/>
              </w:rPr>
              <w:t xml:space="preserve">TITOLO III  - INCARICHI/INCOMPATIBILITÀ/ASTENSIONE </w:t>
            </w:r>
          </w:p>
          <w:p w:rsidR="00CD0954" w:rsidRPr="004517A6" w:rsidRDefault="00CD0954" w:rsidP="00CD0954">
            <w:r w:rsidRPr="004517A6">
              <w:t>(Partecipazione ad associazione e organizzazioni - art. 5 del Codice Generale)</w:t>
            </w:r>
          </w:p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>
            <w:r w:rsidRPr="004517A6">
              <w:t>(Comunicazione degli interessi finanziari e conflitti di interesse - art. 6 del Codice Generale)</w:t>
            </w:r>
          </w:p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>
            <w:r w:rsidRPr="004517A6">
              <w:t>(Obbligo di astensione - art. 7 del Codice Generale)</w:t>
            </w:r>
          </w:p>
          <w:p w:rsidR="00CD0954" w:rsidRPr="004517A6" w:rsidRDefault="00CD0954" w:rsidP="00CD0954"/>
          <w:p w:rsidR="00CD0954" w:rsidRPr="004517A6" w:rsidRDefault="00CD0954" w:rsidP="00CD0954"/>
        </w:tc>
      </w:tr>
      <w:tr w:rsidR="00CD0954" w:rsidTr="00CD0954">
        <w:tc>
          <w:tcPr>
            <w:tcW w:w="10606" w:type="dxa"/>
          </w:tcPr>
          <w:p w:rsidR="00CD0954" w:rsidRPr="004517A6" w:rsidRDefault="00CD0954" w:rsidP="00CD0954">
            <w:pPr>
              <w:rPr>
                <w:b/>
              </w:rPr>
            </w:pPr>
            <w:r w:rsidRPr="004517A6">
              <w:rPr>
                <w:b/>
              </w:rPr>
              <w:t>TITOLO IV – TRASPARENZA E INTEGRITA’</w:t>
            </w:r>
          </w:p>
          <w:p w:rsidR="00CD0954" w:rsidRPr="004517A6" w:rsidRDefault="00CD0954" w:rsidP="00CD0954">
            <w:r w:rsidRPr="004517A6">
              <w:t>(Prevenzione della corruzione - art. 8 del Codice Generale)</w:t>
            </w:r>
          </w:p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>
            <w:r w:rsidRPr="004517A6">
              <w:t>(Trasparenza e tracciabilità -   art. 9 del Codice Generale)</w:t>
            </w:r>
          </w:p>
          <w:p w:rsidR="00CD0954" w:rsidRPr="004517A6" w:rsidRDefault="00CD0954" w:rsidP="00CD0954"/>
          <w:p w:rsidR="00CD0954" w:rsidRPr="004517A6" w:rsidRDefault="00CD0954" w:rsidP="00CD0954"/>
          <w:p w:rsidR="00CD0954" w:rsidRPr="004517A6" w:rsidRDefault="00CD0954" w:rsidP="00CD0954"/>
        </w:tc>
      </w:tr>
      <w:tr w:rsidR="00CD0954" w:rsidTr="00CD0954">
        <w:tc>
          <w:tcPr>
            <w:tcW w:w="10606" w:type="dxa"/>
          </w:tcPr>
          <w:p w:rsidR="00CD0954" w:rsidRPr="004517A6" w:rsidRDefault="00CD0954" w:rsidP="00CD0954">
            <w:pPr>
              <w:rPr>
                <w:b/>
              </w:rPr>
            </w:pPr>
            <w:r w:rsidRPr="004517A6">
              <w:rPr>
                <w:b/>
              </w:rPr>
              <w:t>TITOLO V – OBBLIGHI DI COMPORTAMENTO</w:t>
            </w:r>
          </w:p>
          <w:p w:rsidR="00CD0954" w:rsidRPr="004517A6" w:rsidRDefault="001B14C3" w:rsidP="00CD0954">
            <w:r w:rsidRPr="004517A6">
              <w:t>(</w:t>
            </w:r>
            <w:r w:rsidR="00CD0954" w:rsidRPr="004517A6">
              <w:t xml:space="preserve">Comportamento nei rapporti privati </w:t>
            </w:r>
            <w:r w:rsidRPr="004517A6">
              <w:t xml:space="preserve">- </w:t>
            </w:r>
            <w:r w:rsidR="00CD0954" w:rsidRPr="004517A6">
              <w:t>art. 10 del Codice Generale)</w:t>
            </w:r>
          </w:p>
          <w:p w:rsidR="00CD0954" w:rsidRPr="004517A6" w:rsidRDefault="00CD0954" w:rsidP="00CD0954"/>
          <w:p w:rsidR="00CD0954" w:rsidRPr="004517A6" w:rsidRDefault="00CD0954" w:rsidP="00CD0954"/>
          <w:p w:rsidR="00CD0954" w:rsidRPr="004517A6" w:rsidRDefault="001B14C3" w:rsidP="00CD0954">
            <w:r w:rsidRPr="004517A6">
              <w:t>(</w:t>
            </w:r>
            <w:r w:rsidR="00CD0954" w:rsidRPr="004517A6">
              <w:t xml:space="preserve">Comportamento in servizio </w:t>
            </w:r>
            <w:r w:rsidRPr="004517A6">
              <w:t xml:space="preserve">- </w:t>
            </w:r>
            <w:r w:rsidR="00CD0954" w:rsidRPr="004517A6">
              <w:t>art. 11 del Codice Generale)</w:t>
            </w:r>
          </w:p>
          <w:p w:rsidR="001B14C3" w:rsidRPr="004517A6" w:rsidRDefault="001B14C3" w:rsidP="00CD0954"/>
          <w:p w:rsidR="001B14C3" w:rsidRPr="004517A6" w:rsidRDefault="001B14C3" w:rsidP="00CD0954"/>
          <w:p w:rsidR="00CD0954" w:rsidRPr="004517A6" w:rsidRDefault="001B14C3" w:rsidP="00CD0954">
            <w:r w:rsidRPr="004517A6">
              <w:t>(</w:t>
            </w:r>
            <w:r w:rsidR="00CD0954" w:rsidRPr="004517A6">
              <w:t xml:space="preserve">Rapporti con il pubblico </w:t>
            </w:r>
            <w:r w:rsidRPr="004517A6">
              <w:t xml:space="preserve">- </w:t>
            </w:r>
            <w:r w:rsidR="00CD0954" w:rsidRPr="004517A6">
              <w:t>art. 12 del Codice Generale)</w:t>
            </w:r>
          </w:p>
          <w:p w:rsidR="00CD0954" w:rsidRPr="004517A6" w:rsidRDefault="00CD0954" w:rsidP="00CD0954"/>
          <w:p w:rsidR="001B14C3" w:rsidRPr="004517A6" w:rsidRDefault="001B14C3" w:rsidP="00CD0954"/>
          <w:p w:rsidR="001B14C3" w:rsidRPr="004517A6" w:rsidRDefault="001B14C3" w:rsidP="00CD0954"/>
          <w:p w:rsidR="00CD0954" w:rsidRPr="004517A6" w:rsidRDefault="001B14C3" w:rsidP="00CD0954">
            <w:r w:rsidRPr="004517A6">
              <w:t>(</w:t>
            </w:r>
            <w:r w:rsidR="00CD0954" w:rsidRPr="004517A6">
              <w:t xml:space="preserve">Disposizioni particolari per i dirigenti </w:t>
            </w:r>
            <w:r w:rsidRPr="004517A6">
              <w:t xml:space="preserve">- </w:t>
            </w:r>
            <w:r w:rsidR="00CD0954" w:rsidRPr="004517A6">
              <w:t>art. 13 del Codice Generale)</w:t>
            </w:r>
          </w:p>
          <w:p w:rsidR="00CD0954" w:rsidRPr="004517A6" w:rsidRDefault="00CD0954" w:rsidP="00CD0954"/>
          <w:p w:rsidR="001B14C3" w:rsidRPr="004517A6" w:rsidRDefault="001B14C3" w:rsidP="00CD0954"/>
          <w:p w:rsidR="001B14C3" w:rsidRPr="004517A6" w:rsidRDefault="001B14C3" w:rsidP="00CD0954"/>
        </w:tc>
      </w:tr>
      <w:tr w:rsidR="001B14C3" w:rsidTr="00CD0954">
        <w:tc>
          <w:tcPr>
            <w:tcW w:w="10606" w:type="dxa"/>
          </w:tcPr>
          <w:p w:rsidR="001B14C3" w:rsidRPr="004517A6" w:rsidRDefault="001B14C3" w:rsidP="00CD0954">
            <w:pPr>
              <w:rPr>
                <w:b/>
              </w:rPr>
            </w:pPr>
            <w:r w:rsidRPr="004517A6">
              <w:rPr>
                <w:b/>
              </w:rPr>
              <w:t xml:space="preserve">TITOLO VI  -  ATTUAZIONE E RESPONSABILITA’ </w:t>
            </w:r>
          </w:p>
          <w:p w:rsidR="001B14C3" w:rsidRPr="004517A6" w:rsidRDefault="001B14C3" w:rsidP="00CD0954"/>
          <w:p w:rsidR="001B14C3" w:rsidRPr="004517A6" w:rsidRDefault="001B14C3" w:rsidP="00CD0954"/>
        </w:tc>
      </w:tr>
      <w:tr w:rsidR="001B14C3" w:rsidTr="00CD0954">
        <w:tc>
          <w:tcPr>
            <w:tcW w:w="10606" w:type="dxa"/>
          </w:tcPr>
          <w:p w:rsidR="001B14C3" w:rsidRPr="004517A6" w:rsidRDefault="001B14C3" w:rsidP="00CD0954">
            <w:r w:rsidRPr="004517A6">
              <w:t>Altro</w:t>
            </w:r>
          </w:p>
          <w:p w:rsidR="001B14C3" w:rsidRPr="004517A6" w:rsidRDefault="001B14C3" w:rsidP="00CD0954"/>
          <w:p w:rsidR="001B14C3" w:rsidRPr="004517A6" w:rsidRDefault="001B14C3" w:rsidP="00CD0954"/>
        </w:tc>
      </w:tr>
    </w:tbl>
    <w:p w:rsidR="00CF752E" w:rsidRPr="00CD0954" w:rsidRDefault="00CF752E" w:rsidP="00CD0954">
      <w:r w:rsidRPr="00CD0954">
        <w:t>Data, ___________________</w:t>
      </w:r>
    </w:p>
    <w:p w:rsidR="00CF752E" w:rsidRPr="002C3D09" w:rsidRDefault="00CF752E" w:rsidP="00CF752E">
      <w:pPr>
        <w:rPr>
          <w:sz w:val="24"/>
          <w:szCs w:val="24"/>
        </w:rPr>
      </w:pPr>
    </w:p>
    <w:p w:rsidR="00CF752E" w:rsidRPr="002C3D09" w:rsidRDefault="00CF752E" w:rsidP="00CF752E">
      <w:pPr>
        <w:rPr>
          <w:sz w:val="24"/>
          <w:szCs w:val="24"/>
        </w:rPr>
      </w:pP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2C3D09">
        <w:rPr>
          <w:sz w:val="24"/>
          <w:szCs w:val="24"/>
        </w:rPr>
        <w:t>Firma</w:t>
      </w:r>
    </w:p>
    <w:p w:rsidR="00CF752E" w:rsidRPr="002C3D09" w:rsidRDefault="00CF752E" w:rsidP="00CF752E">
      <w:pPr>
        <w:rPr>
          <w:sz w:val="24"/>
          <w:szCs w:val="24"/>
        </w:rPr>
      </w:pPr>
    </w:p>
    <w:p w:rsidR="00CF752E" w:rsidRPr="002C3D09" w:rsidRDefault="00CF752E" w:rsidP="00CF752E">
      <w:pPr>
        <w:rPr>
          <w:sz w:val="24"/>
          <w:szCs w:val="24"/>
        </w:rPr>
      </w:pP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</w:r>
      <w:r w:rsidRPr="002C3D09">
        <w:rPr>
          <w:sz w:val="24"/>
          <w:szCs w:val="24"/>
        </w:rPr>
        <w:tab/>
        <w:t>______________________</w:t>
      </w:r>
    </w:p>
    <w:p w:rsidR="00214AC6" w:rsidRDefault="00214AC6"/>
    <w:sectPr w:rsidR="00214AC6" w:rsidSect="000E11E2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2E"/>
    <w:rsid w:val="000E11E2"/>
    <w:rsid w:val="001B14C3"/>
    <w:rsid w:val="00214AC6"/>
    <w:rsid w:val="00282084"/>
    <w:rsid w:val="002C3D09"/>
    <w:rsid w:val="004517A6"/>
    <w:rsid w:val="005B12FB"/>
    <w:rsid w:val="00833445"/>
    <w:rsid w:val="00903AAD"/>
    <w:rsid w:val="00923F86"/>
    <w:rsid w:val="009E11D0"/>
    <w:rsid w:val="00B32198"/>
    <w:rsid w:val="00BC0D6D"/>
    <w:rsid w:val="00CD0954"/>
    <w:rsid w:val="00CF752E"/>
    <w:rsid w:val="00D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52E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95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752E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D095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Rocca San Giovanni</Company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</dc:creator>
  <cp:lastModifiedBy>giunta giunta</cp:lastModifiedBy>
  <cp:revision>2</cp:revision>
  <cp:lastPrinted>2014-01-14T12:56:00Z</cp:lastPrinted>
  <dcterms:created xsi:type="dcterms:W3CDTF">2014-01-14T13:03:00Z</dcterms:created>
  <dcterms:modified xsi:type="dcterms:W3CDTF">2014-01-14T13:03:00Z</dcterms:modified>
</cp:coreProperties>
</file>